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5C187" w14:textId="77777777" w:rsidR="005D7753" w:rsidRDefault="005D7753" w:rsidP="005D7753">
      <w:pPr>
        <w:spacing w:before="142" w:line="240" w:lineRule="atLeast"/>
        <w:jc w:val="center"/>
        <w:rPr>
          <w:rFonts w:asciiTheme="majorBidi" w:hAnsiTheme="majorBidi" w:cstheme="majorBidi"/>
          <w:b/>
          <w:sz w:val="28"/>
          <w:szCs w:val="28"/>
        </w:rPr>
      </w:pPr>
      <w:r w:rsidRPr="005D7753">
        <w:rPr>
          <w:rFonts w:asciiTheme="majorBidi" w:hAnsiTheme="majorBidi" w:cstheme="majorBidi"/>
          <w:b/>
          <w:sz w:val="28"/>
          <w:szCs w:val="28"/>
        </w:rPr>
        <w:t>Standard Format for Invitation for Bids</w:t>
      </w:r>
    </w:p>
    <w:p w14:paraId="7AC1A356" w14:textId="77777777" w:rsidR="005D7753" w:rsidRPr="005D7753" w:rsidRDefault="005D7753" w:rsidP="005D7753">
      <w:pPr>
        <w:spacing w:before="142" w:line="240" w:lineRule="atLeast"/>
        <w:jc w:val="center"/>
        <w:rPr>
          <w:rFonts w:asciiTheme="majorBidi" w:hAnsiTheme="majorBidi" w:cstheme="majorBidi"/>
          <w:b/>
          <w:sz w:val="28"/>
          <w:szCs w:val="28"/>
        </w:rPr>
      </w:pPr>
    </w:p>
    <w:p w14:paraId="10CE1809" w14:textId="77777777" w:rsidR="005D7753" w:rsidRPr="00D716F5" w:rsidRDefault="005D7753" w:rsidP="005D7753">
      <w:pPr>
        <w:tabs>
          <w:tab w:val="left" w:pos="720"/>
          <w:tab w:val="left" w:pos="1440"/>
          <w:tab w:val="left" w:pos="2160"/>
          <w:tab w:val="left" w:pos="2880"/>
          <w:tab w:val="left" w:pos="3600"/>
          <w:tab w:val="left" w:pos="4320"/>
          <w:tab w:val="left" w:pos="5040"/>
          <w:tab w:val="left" w:pos="5760"/>
          <w:tab w:val="left" w:pos="8640"/>
          <w:tab w:val="right" w:pos="9026"/>
        </w:tabs>
        <w:suppressAutoHyphens/>
        <w:rPr>
          <w:rFonts w:asciiTheme="majorBidi" w:hAnsiTheme="majorBidi" w:cstheme="majorBidi"/>
          <w:spacing w:val="-3"/>
          <w:sz w:val="21"/>
          <w:szCs w:val="21"/>
        </w:rPr>
      </w:pPr>
      <w:r w:rsidRPr="00D716F5">
        <w:rPr>
          <w:rFonts w:asciiTheme="majorBidi" w:hAnsiTheme="majorBidi" w:cstheme="majorBidi"/>
          <w:spacing w:val="-3"/>
          <w:sz w:val="21"/>
          <w:szCs w:val="21"/>
        </w:rPr>
        <w:t>Date: 7 April 2025</w:t>
      </w:r>
    </w:p>
    <w:p w14:paraId="4D7CC964" w14:textId="77777777" w:rsidR="005D7753" w:rsidRPr="00D716F5" w:rsidRDefault="005D7753" w:rsidP="005D7753">
      <w:pPr>
        <w:tabs>
          <w:tab w:val="left" w:pos="720"/>
          <w:tab w:val="left" w:pos="1440"/>
          <w:tab w:val="left" w:pos="2160"/>
          <w:tab w:val="left" w:pos="2880"/>
          <w:tab w:val="left" w:pos="3600"/>
          <w:tab w:val="left" w:pos="4320"/>
          <w:tab w:val="left" w:pos="5040"/>
          <w:tab w:val="left" w:pos="5760"/>
          <w:tab w:val="left" w:pos="8640"/>
          <w:tab w:val="right" w:pos="9026"/>
        </w:tabs>
        <w:suppressAutoHyphens/>
        <w:rPr>
          <w:rFonts w:asciiTheme="majorBidi" w:hAnsiTheme="majorBidi" w:cstheme="majorBidi"/>
          <w:spacing w:val="-3"/>
          <w:sz w:val="21"/>
          <w:szCs w:val="21"/>
        </w:rPr>
      </w:pPr>
      <w:r w:rsidRPr="00D716F5">
        <w:rPr>
          <w:rFonts w:asciiTheme="majorBidi" w:hAnsiTheme="majorBidi" w:cstheme="majorBidi"/>
          <w:spacing w:val="-3"/>
          <w:sz w:val="21"/>
          <w:szCs w:val="21"/>
        </w:rPr>
        <w:t>Name of Country: Djibouti</w:t>
      </w:r>
      <w:r w:rsidRPr="00D716F5">
        <w:rPr>
          <w:rFonts w:asciiTheme="majorBidi" w:hAnsiTheme="majorBidi" w:cstheme="majorBidi"/>
          <w:spacing w:val="-3"/>
          <w:sz w:val="21"/>
          <w:szCs w:val="21"/>
        </w:rPr>
        <w:tab/>
      </w:r>
    </w:p>
    <w:p w14:paraId="4746DD0A" w14:textId="77777777" w:rsidR="005D7753" w:rsidRPr="00D716F5" w:rsidRDefault="005D7753" w:rsidP="005D7753">
      <w:pPr>
        <w:tabs>
          <w:tab w:val="left" w:pos="720"/>
          <w:tab w:val="left" w:pos="1440"/>
          <w:tab w:val="left" w:pos="2160"/>
          <w:tab w:val="left" w:pos="2880"/>
          <w:tab w:val="left" w:pos="3600"/>
          <w:tab w:val="left" w:pos="4320"/>
          <w:tab w:val="left" w:pos="5040"/>
          <w:tab w:val="left" w:pos="5760"/>
          <w:tab w:val="left" w:pos="8640"/>
          <w:tab w:val="right" w:pos="9026"/>
        </w:tabs>
        <w:suppressAutoHyphens/>
        <w:rPr>
          <w:rFonts w:asciiTheme="majorBidi" w:hAnsiTheme="majorBidi" w:cstheme="majorBidi"/>
          <w:b/>
          <w:i/>
          <w:iCs/>
          <w:spacing w:val="-3"/>
          <w:sz w:val="21"/>
          <w:szCs w:val="21"/>
        </w:rPr>
      </w:pPr>
      <w:r w:rsidRPr="00D716F5">
        <w:rPr>
          <w:rFonts w:asciiTheme="majorBidi" w:hAnsiTheme="majorBidi" w:cstheme="majorBidi"/>
          <w:spacing w:val="-3"/>
          <w:sz w:val="21"/>
          <w:szCs w:val="21"/>
        </w:rPr>
        <w:t>Name of Project:</w:t>
      </w:r>
      <w:r w:rsidRPr="00D716F5">
        <w:rPr>
          <w:rFonts w:asciiTheme="majorBidi" w:hAnsiTheme="majorBidi" w:cstheme="majorBidi"/>
          <w:bCs/>
          <w:sz w:val="21"/>
          <w:szCs w:val="21"/>
        </w:rPr>
        <w:t xml:space="preserve"> </w:t>
      </w:r>
      <w:r w:rsidRPr="00D716F5">
        <w:rPr>
          <w:rFonts w:asciiTheme="majorBidi" w:hAnsiTheme="majorBidi" w:cstheme="majorBidi"/>
          <w:bCs/>
          <w:spacing w:val="-3"/>
          <w:sz w:val="21"/>
          <w:szCs w:val="21"/>
        </w:rPr>
        <w:t>Promoting regional economic integration in the Horn of Africa through the development of the Djibouti corridor</w:t>
      </w:r>
      <w:r w:rsidRPr="00D716F5">
        <w:rPr>
          <w:rFonts w:asciiTheme="majorBidi" w:hAnsiTheme="majorBidi" w:cstheme="majorBidi"/>
          <w:b/>
          <w:bCs/>
          <w:i/>
          <w:iCs/>
          <w:spacing w:val="-3"/>
          <w:sz w:val="21"/>
          <w:szCs w:val="21"/>
        </w:rPr>
        <w:t xml:space="preserve"> </w:t>
      </w:r>
    </w:p>
    <w:p w14:paraId="049AAF10" w14:textId="77777777" w:rsidR="005D7753" w:rsidRDefault="005D7753" w:rsidP="005D7753">
      <w:pPr>
        <w:tabs>
          <w:tab w:val="left" w:pos="720"/>
          <w:tab w:val="left" w:pos="1440"/>
          <w:tab w:val="left" w:pos="2160"/>
          <w:tab w:val="left" w:pos="2880"/>
          <w:tab w:val="left" w:pos="3600"/>
          <w:tab w:val="left" w:pos="4320"/>
          <w:tab w:val="left" w:pos="5040"/>
          <w:tab w:val="left" w:pos="5760"/>
          <w:tab w:val="left" w:pos="8640"/>
          <w:tab w:val="right" w:pos="9026"/>
        </w:tabs>
        <w:suppressAutoHyphens/>
        <w:rPr>
          <w:rFonts w:asciiTheme="majorBidi" w:hAnsiTheme="majorBidi" w:cstheme="majorBidi"/>
          <w:spacing w:val="-3"/>
          <w:sz w:val="21"/>
          <w:szCs w:val="21"/>
        </w:rPr>
      </w:pPr>
      <w:r w:rsidRPr="00D716F5">
        <w:rPr>
          <w:rFonts w:asciiTheme="majorBidi" w:hAnsiTheme="majorBidi" w:cstheme="majorBidi"/>
          <w:spacing w:val="-3"/>
          <w:sz w:val="21"/>
          <w:szCs w:val="21"/>
        </w:rPr>
        <w:t>IFB N</w:t>
      </w:r>
      <w:r w:rsidRPr="00D716F5">
        <w:rPr>
          <w:rFonts w:asciiTheme="majorBidi" w:hAnsiTheme="majorBidi" w:cstheme="majorBidi"/>
          <w:spacing w:val="-3"/>
          <w:sz w:val="21"/>
          <w:szCs w:val="21"/>
          <w:vertAlign w:val="superscript"/>
        </w:rPr>
        <w:t>o</w:t>
      </w:r>
      <w:r w:rsidRPr="00D716F5">
        <w:rPr>
          <w:rFonts w:asciiTheme="majorBidi" w:hAnsiTheme="majorBidi" w:cstheme="majorBidi"/>
          <w:spacing w:val="-3"/>
          <w:sz w:val="21"/>
          <w:szCs w:val="21"/>
        </w:rPr>
        <w:t>:</w:t>
      </w:r>
      <w:r w:rsidRPr="00D716F5">
        <w:rPr>
          <w:rFonts w:asciiTheme="majorBidi" w:hAnsiTheme="majorBidi" w:cstheme="majorBidi"/>
          <w:spacing w:val="-3"/>
          <w:sz w:val="21"/>
          <w:szCs w:val="21"/>
        </w:rPr>
        <w:tab/>
        <w:t>PRQ20241185</w:t>
      </w:r>
    </w:p>
    <w:p w14:paraId="3E979BAD" w14:textId="77777777" w:rsidR="005D7753" w:rsidRPr="00D716F5" w:rsidRDefault="005D7753" w:rsidP="005D7753">
      <w:pPr>
        <w:tabs>
          <w:tab w:val="left" w:pos="720"/>
          <w:tab w:val="left" w:pos="1440"/>
          <w:tab w:val="left" w:pos="2160"/>
          <w:tab w:val="left" w:pos="2880"/>
          <w:tab w:val="left" w:pos="3600"/>
          <w:tab w:val="left" w:pos="4320"/>
          <w:tab w:val="left" w:pos="5040"/>
          <w:tab w:val="left" w:pos="5760"/>
          <w:tab w:val="left" w:pos="8640"/>
          <w:tab w:val="right" w:pos="9026"/>
        </w:tabs>
        <w:suppressAutoHyphens/>
        <w:rPr>
          <w:rFonts w:asciiTheme="majorBidi" w:hAnsiTheme="majorBidi" w:cstheme="majorBidi"/>
          <w:spacing w:val="-3"/>
          <w:sz w:val="21"/>
          <w:szCs w:val="21"/>
        </w:rPr>
      </w:pPr>
    </w:p>
    <w:p w14:paraId="3D3AB7E7" w14:textId="77777777" w:rsidR="005D7753" w:rsidRPr="00D716F5" w:rsidRDefault="005D7753" w:rsidP="005D7753">
      <w:pPr>
        <w:tabs>
          <w:tab w:val="left" w:pos="-720"/>
        </w:tabs>
        <w:suppressAutoHyphens/>
        <w:jc w:val="both"/>
        <w:rPr>
          <w:rFonts w:asciiTheme="majorBidi" w:hAnsiTheme="majorBidi" w:cstheme="majorBidi"/>
          <w:spacing w:val="-3"/>
          <w:sz w:val="21"/>
          <w:szCs w:val="21"/>
        </w:rPr>
      </w:pPr>
    </w:p>
    <w:p w14:paraId="10ADF083" w14:textId="77777777" w:rsidR="005D7753" w:rsidRPr="00D716F5" w:rsidRDefault="005D7753" w:rsidP="005D7753">
      <w:pPr>
        <w:pStyle w:val="ListParagraph"/>
        <w:numPr>
          <w:ilvl w:val="0"/>
          <w:numId w:val="1"/>
        </w:numPr>
        <w:tabs>
          <w:tab w:val="left" w:pos="-720"/>
        </w:tabs>
        <w:suppressAutoHyphens/>
        <w:jc w:val="both"/>
        <w:rPr>
          <w:rFonts w:asciiTheme="majorBidi" w:hAnsiTheme="majorBidi" w:cstheme="majorBidi"/>
          <w:i/>
          <w:spacing w:val="-3"/>
          <w:sz w:val="21"/>
          <w:szCs w:val="21"/>
        </w:rPr>
      </w:pPr>
      <w:r w:rsidRPr="00D716F5">
        <w:rPr>
          <w:rFonts w:asciiTheme="majorBidi" w:hAnsiTheme="majorBidi" w:cstheme="majorBidi"/>
          <w:spacing w:val="-3"/>
          <w:sz w:val="21"/>
          <w:szCs w:val="21"/>
        </w:rPr>
        <w:t>TradeMark Africa has received funds from the French Development Agency towards the cost of p</w:t>
      </w:r>
      <w:r w:rsidRPr="00D716F5">
        <w:rPr>
          <w:rFonts w:asciiTheme="majorBidi" w:hAnsiTheme="majorBidi" w:cstheme="majorBidi"/>
          <w:bCs/>
          <w:spacing w:val="-3"/>
          <w:sz w:val="21"/>
          <w:szCs w:val="21"/>
        </w:rPr>
        <w:t>romoting regional economic integration in the Horn of Africa through the development of the Djibouti corridor</w:t>
      </w:r>
      <w:r w:rsidRPr="00D716F5">
        <w:rPr>
          <w:rFonts w:asciiTheme="majorBidi" w:hAnsiTheme="majorBidi" w:cstheme="majorBidi"/>
          <w:spacing w:val="-3"/>
          <w:sz w:val="21"/>
          <w:szCs w:val="21"/>
        </w:rPr>
        <w:t xml:space="preserve">. It is intended that part of the proceeds of these funds will be applied to eligible payments under the contracts </w:t>
      </w:r>
      <w:r w:rsidRPr="00D716F5">
        <w:rPr>
          <w:rStyle w:val="FootnoteReference"/>
          <w:rFonts w:asciiTheme="majorBidi" w:hAnsiTheme="majorBidi" w:cstheme="majorBidi"/>
          <w:spacing w:val="-3"/>
          <w:sz w:val="21"/>
          <w:szCs w:val="21"/>
        </w:rPr>
        <w:footnoteReference w:id="1"/>
      </w:r>
      <w:r w:rsidRPr="00D716F5">
        <w:rPr>
          <w:rFonts w:asciiTheme="majorBidi" w:hAnsiTheme="majorBidi" w:cstheme="majorBidi"/>
          <w:spacing w:val="-3"/>
          <w:sz w:val="21"/>
          <w:szCs w:val="21"/>
        </w:rPr>
        <w:t xml:space="preserve"> for are Supply, Delivery, Installation, Commissioning, Training and After-sales Services for Laboratory Equipment</w:t>
      </w:r>
      <w:r w:rsidRPr="00D716F5">
        <w:rPr>
          <w:rFonts w:asciiTheme="majorBidi" w:hAnsiTheme="majorBidi" w:cstheme="majorBidi"/>
          <w:i/>
          <w:spacing w:val="-3"/>
          <w:sz w:val="21"/>
          <w:szCs w:val="21"/>
        </w:rPr>
        <w:t>.</w:t>
      </w:r>
    </w:p>
    <w:p w14:paraId="7BF09206" w14:textId="77777777" w:rsidR="005D7753" w:rsidRPr="00D716F5" w:rsidRDefault="005D7753" w:rsidP="005D7753">
      <w:pPr>
        <w:tabs>
          <w:tab w:val="left" w:pos="-720"/>
        </w:tabs>
        <w:suppressAutoHyphens/>
        <w:jc w:val="both"/>
        <w:rPr>
          <w:rFonts w:asciiTheme="majorBidi" w:hAnsiTheme="majorBidi" w:cstheme="majorBidi"/>
          <w:i/>
          <w:spacing w:val="-3"/>
          <w:sz w:val="21"/>
          <w:szCs w:val="21"/>
        </w:rPr>
      </w:pPr>
    </w:p>
    <w:p w14:paraId="571EF879" w14:textId="77777777" w:rsidR="005D7753" w:rsidRPr="00D716F5" w:rsidRDefault="005D7753" w:rsidP="005D7753">
      <w:pPr>
        <w:pStyle w:val="ListParagraph"/>
        <w:numPr>
          <w:ilvl w:val="0"/>
          <w:numId w:val="1"/>
        </w:numPr>
        <w:tabs>
          <w:tab w:val="left" w:pos="-720"/>
        </w:tabs>
        <w:suppressAutoHyphens/>
        <w:jc w:val="both"/>
        <w:rPr>
          <w:rFonts w:asciiTheme="majorBidi" w:hAnsiTheme="majorBidi" w:cstheme="majorBidi"/>
          <w:iCs/>
          <w:spacing w:val="-3"/>
          <w:sz w:val="21"/>
          <w:szCs w:val="21"/>
        </w:rPr>
      </w:pPr>
      <w:r w:rsidRPr="00D716F5">
        <w:rPr>
          <w:rFonts w:asciiTheme="majorBidi" w:hAnsiTheme="majorBidi" w:cstheme="majorBidi"/>
          <w:iCs/>
          <w:spacing w:val="-3"/>
          <w:sz w:val="21"/>
          <w:szCs w:val="21"/>
        </w:rPr>
        <w:t>Bidders may bid for one or several contracts, as further defined in the bidding documents. Bidders wishing to offer discounts in case they are awarded more than one contract will be allowed to do so, provided those discounts are included in the Bid Submission Form</w:t>
      </w:r>
    </w:p>
    <w:p w14:paraId="5A2F2361" w14:textId="77777777" w:rsidR="005D7753" w:rsidRPr="00D716F5" w:rsidRDefault="005D7753" w:rsidP="005D7753">
      <w:pPr>
        <w:tabs>
          <w:tab w:val="left" w:pos="-720"/>
        </w:tabs>
        <w:suppressAutoHyphens/>
        <w:jc w:val="both"/>
        <w:rPr>
          <w:rFonts w:asciiTheme="majorBidi" w:hAnsiTheme="majorBidi" w:cstheme="majorBidi"/>
          <w:spacing w:val="-3"/>
          <w:sz w:val="21"/>
          <w:szCs w:val="21"/>
        </w:rPr>
      </w:pPr>
    </w:p>
    <w:p w14:paraId="5D6D2FE1" w14:textId="77777777" w:rsidR="005D7753" w:rsidRPr="00D716F5" w:rsidRDefault="005D7753" w:rsidP="005D7753">
      <w:pPr>
        <w:pStyle w:val="ListParagraph"/>
        <w:numPr>
          <w:ilvl w:val="0"/>
          <w:numId w:val="1"/>
        </w:numPr>
        <w:tabs>
          <w:tab w:val="left" w:pos="-720"/>
        </w:tabs>
        <w:suppressAutoHyphens/>
        <w:jc w:val="both"/>
        <w:rPr>
          <w:rFonts w:asciiTheme="majorBidi" w:hAnsiTheme="majorBidi" w:cstheme="majorBidi"/>
          <w:spacing w:val="-3"/>
          <w:sz w:val="21"/>
          <w:szCs w:val="21"/>
        </w:rPr>
      </w:pPr>
      <w:r w:rsidRPr="00D716F5">
        <w:rPr>
          <w:rFonts w:asciiTheme="majorBidi" w:hAnsiTheme="majorBidi" w:cstheme="majorBidi"/>
          <w:spacing w:val="-3"/>
          <w:sz w:val="21"/>
          <w:szCs w:val="21"/>
        </w:rPr>
        <w:t xml:space="preserve">TradeMark Africa now invites sealed bids from eligible bidders for the procurement of </w:t>
      </w:r>
      <w:r w:rsidRPr="00D716F5">
        <w:rPr>
          <w:rFonts w:asciiTheme="majorBidi" w:hAnsiTheme="majorBidi" w:cstheme="majorBidi"/>
          <w:bCs/>
          <w:spacing w:val="-3"/>
          <w:sz w:val="21"/>
          <w:szCs w:val="21"/>
        </w:rPr>
        <w:t>Promoting regional economic integration in the Horn of Africa through the development of the Djibouti corridor</w:t>
      </w:r>
      <w:r w:rsidRPr="00D716F5">
        <w:rPr>
          <w:rFonts w:asciiTheme="majorBidi" w:hAnsiTheme="majorBidi" w:cstheme="majorBidi"/>
          <w:b/>
          <w:bCs/>
          <w:i/>
          <w:iCs/>
          <w:spacing w:val="-3"/>
          <w:sz w:val="21"/>
          <w:szCs w:val="21"/>
        </w:rPr>
        <w:t xml:space="preserve"> </w:t>
      </w:r>
      <w:r w:rsidRPr="00D716F5">
        <w:rPr>
          <w:rFonts w:asciiTheme="majorBidi" w:hAnsiTheme="majorBidi" w:cstheme="majorBidi"/>
          <w:sz w:val="21"/>
          <w:szCs w:val="21"/>
        </w:rPr>
        <w:t>(</w:t>
      </w:r>
      <w:r w:rsidRPr="00D716F5">
        <w:rPr>
          <w:rFonts w:asciiTheme="majorBidi" w:hAnsiTheme="majorBidi" w:cstheme="majorBidi"/>
          <w:spacing w:val="-3"/>
          <w:sz w:val="21"/>
          <w:szCs w:val="21"/>
        </w:rPr>
        <w:t>“the Goods”)</w:t>
      </w:r>
      <w:r w:rsidRPr="00D716F5">
        <w:rPr>
          <w:rFonts w:asciiTheme="majorBidi" w:hAnsiTheme="majorBidi" w:cstheme="majorBidi"/>
          <w:i/>
          <w:spacing w:val="-3"/>
          <w:sz w:val="21"/>
          <w:szCs w:val="21"/>
        </w:rPr>
        <w:t xml:space="preserve">. </w:t>
      </w:r>
    </w:p>
    <w:p w14:paraId="40D2BD4E" w14:textId="77777777" w:rsidR="005D7753" w:rsidRPr="00D716F5" w:rsidRDefault="005D7753" w:rsidP="005D7753">
      <w:pPr>
        <w:tabs>
          <w:tab w:val="left" w:pos="-720"/>
        </w:tabs>
        <w:suppressAutoHyphens/>
        <w:jc w:val="both"/>
        <w:rPr>
          <w:rFonts w:asciiTheme="majorBidi" w:hAnsiTheme="majorBidi" w:cstheme="majorBidi"/>
          <w:spacing w:val="-2"/>
          <w:sz w:val="21"/>
          <w:szCs w:val="21"/>
        </w:rPr>
      </w:pPr>
    </w:p>
    <w:p w14:paraId="6FB528C2" w14:textId="77777777" w:rsidR="005D7753" w:rsidRPr="00D716F5" w:rsidRDefault="005D7753" w:rsidP="005D7753">
      <w:pPr>
        <w:pStyle w:val="ListParagraph"/>
        <w:numPr>
          <w:ilvl w:val="0"/>
          <w:numId w:val="1"/>
        </w:numPr>
        <w:tabs>
          <w:tab w:val="left" w:pos="-720"/>
        </w:tabs>
        <w:suppressAutoHyphens/>
        <w:jc w:val="both"/>
        <w:rPr>
          <w:rFonts w:asciiTheme="majorBidi" w:hAnsiTheme="majorBidi" w:cstheme="majorBidi"/>
          <w:spacing w:val="-3"/>
          <w:sz w:val="21"/>
          <w:szCs w:val="21"/>
        </w:rPr>
      </w:pPr>
      <w:r w:rsidRPr="00D716F5">
        <w:rPr>
          <w:rFonts w:asciiTheme="majorBidi" w:hAnsiTheme="majorBidi" w:cstheme="majorBidi"/>
          <w:spacing w:val="-3"/>
          <w:sz w:val="21"/>
          <w:szCs w:val="21"/>
        </w:rPr>
        <w:t>Interested eligible bidders may obtain further information from and inspect the Bidding Documents at the office of procurement</w:t>
      </w:r>
      <w:r w:rsidRPr="00D716F5">
        <w:rPr>
          <w:rFonts w:asciiTheme="majorBidi" w:hAnsiTheme="majorBidi" w:cstheme="majorBidi"/>
          <w:spacing w:val="-2"/>
          <w:sz w:val="21"/>
          <w:szCs w:val="21"/>
        </w:rPr>
        <w:t xml:space="preserve"> at </w:t>
      </w:r>
      <w:hyperlink r:id="rId7" w:history="1">
        <w:r w:rsidRPr="00D716F5">
          <w:rPr>
            <w:rStyle w:val="Hyperlink"/>
            <w:rFonts w:asciiTheme="majorBidi" w:hAnsiTheme="majorBidi" w:cstheme="majorBidi"/>
            <w:spacing w:val="-2"/>
            <w:sz w:val="21"/>
            <w:szCs w:val="21"/>
          </w:rPr>
          <w:t>procurement@trademarkafrica.com</w:t>
        </w:r>
      </w:hyperlink>
      <w:r w:rsidRPr="00D716F5">
        <w:rPr>
          <w:rFonts w:asciiTheme="majorBidi" w:hAnsiTheme="majorBidi" w:cstheme="majorBidi"/>
          <w:spacing w:val="-2"/>
          <w:sz w:val="21"/>
          <w:szCs w:val="21"/>
        </w:rPr>
        <w:t xml:space="preserve"> and inspect the Bidding Documents between the hours of 8 am to 4pm, Djibouti Time..</w:t>
      </w:r>
    </w:p>
    <w:p w14:paraId="13E98900" w14:textId="77777777" w:rsidR="005D7753" w:rsidRPr="00D716F5" w:rsidRDefault="005D7753" w:rsidP="005D7753">
      <w:pPr>
        <w:tabs>
          <w:tab w:val="left" w:pos="-720"/>
        </w:tabs>
        <w:suppressAutoHyphens/>
        <w:jc w:val="both"/>
        <w:rPr>
          <w:rFonts w:asciiTheme="majorBidi" w:hAnsiTheme="majorBidi" w:cstheme="majorBidi"/>
          <w:spacing w:val="-3"/>
          <w:sz w:val="21"/>
          <w:szCs w:val="21"/>
        </w:rPr>
      </w:pPr>
    </w:p>
    <w:p w14:paraId="0139757C" w14:textId="77777777" w:rsidR="005D7753" w:rsidRPr="00D716F5" w:rsidRDefault="005D7753" w:rsidP="005D7753">
      <w:pPr>
        <w:pStyle w:val="ListParagraph"/>
        <w:numPr>
          <w:ilvl w:val="0"/>
          <w:numId w:val="1"/>
        </w:numPr>
        <w:tabs>
          <w:tab w:val="left" w:pos="-720"/>
        </w:tabs>
        <w:suppressAutoHyphens/>
        <w:jc w:val="both"/>
        <w:rPr>
          <w:rFonts w:asciiTheme="majorBidi" w:hAnsiTheme="majorBidi" w:cstheme="majorBidi"/>
          <w:spacing w:val="-3"/>
          <w:sz w:val="21"/>
          <w:szCs w:val="21"/>
        </w:rPr>
      </w:pPr>
      <w:r w:rsidRPr="00D716F5">
        <w:rPr>
          <w:rFonts w:asciiTheme="majorBidi" w:hAnsiTheme="majorBidi" w:cstheme="majorBidi"/>
          <w:spacing w:val="-3"/>
          <w:sz w:val="21"/>
          <w:szCs w:val="21"/>
        </w:rPr>
        <w:t xml:space="preserve">The provisions in the Instructions to Bidders and in the General Conditions of Contract are the provisions of the </w:t>
      </w:r>
      <w:proofErr w:type="spellStart"/>
      <w:r w:rsidRPr="00D716F5">
        <w:rPr>
          <w:rFonts w:asciiTheme="majorBidi" w:hAnsiTheme="majorBidi" w:cstheme="majorBidi"/>
          <w:spacing w:val="-3"/>
          <w:sz w:val="21"/>
          <w:szCs w:val="21"/>
        </w:rPr>
        <w:t>Agence</w:t>
      </w:r>
      <w:proofErr w:type="spellEnd"/>
      <w:r w:rsidRPr="00D716F5">
        <w:rPr>
          <w:rFonts w:asciiTheme="majorBidi" w:hAnsiTheme="majorBidi" w:cstheme="majorBidi"/>
          <w:spacing w:val="-3"/>
          <w:sz w:val="21"/>
          <w:szCs w:val="21"/>
        </w:rPr>
        <w:t xml:space="preserve"> Française de Développement’s Bidding Documents for Procurement of Goods.</w:t>
      </w:r>
    </w:p>
    <w:p w14:paraId="145CB72B" w14:textId="77777777" w:rsidR="005D7753" w:rsidRPr="00D716F5" w:rsidRDefault="005D7753" w:rsidP="005D775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heme="majorBidi" w:hAnsiTheme="majorBidi" w:cstheme="majorBidi"/>
          <w:i/>
          <w:spacing w:val="-2"/>
          <w:sz w:val="21"/>
          <w:szCs w:val="21"/>
        </w:rPr>
      </w:pPr>
    </w:p>
    <w:p w14:paraId="43EBAB0A" w14:textId="77777777" w:rsidR="005D7753" w:rsidRPr="00D716F5" w:rsidRDefault="005D7753" w:rsidP="005D7753">
      <w:pPr>
        <w:pStyle w:val="BankNormal"/>
        <w:numPr>
          <w:ilvl w:val="0"/>
          <w:numId w:val="1"/>
        </w:numPr>
        <w:spacing w:after="0"/>
        <w:jc w:val="both"/>
        <w:rPr>
          <w:rFonts w:asciiTheme="majorBidi" w:hAnsiTheme="majorBidi" w:cstheme="majorBidi"/>
          <w:i/>
          <w:spacing w:val="-2"/>
          <w:sz w:val="21"/>
          <w:szCs w:val="21"/>
        </w:rPr>
      </w:pPr>
      <w:r w:rsidRPr="00D716F5">
        <w:rPr>
          <w:rFonts w:asciiTheme="majorBidi" w:hAnsiTheme="majorBidi" w:cstheme="majorBidi"/>
          <w:spacing w:val="-3"/>
          <w:sz w:val="21"/>
          <w:szCs w:val="21"/>
        </w:rPr>
        <w:t>Bids must be delivered to the above office on or before 3</w:t>
      </w:r>
      <w:r w:rsidRPr="00D716F5">
        <w:rPr>
          <w:rFonts w:asciiTheme="majorBidi" w:hAnsiTheme="majorBidi" w:cstheme="majorBidi"/>
          <w:spacing w:val="-3"/>
          <w:sz w:val="21"/>
          <w:szCs w:val="21"/>
          <w:vertAlign w:val="superscript"/>
        </w:rPr>
        <w:t>rd</w:t>
      </w:r>
      <w:r w:rsidRPr="00D716F5">
        <w:rPr>
          <w:rFonts w:asciiTheme="majorBidi" w:hAnsiTheme="majorBidi" w:cstheme="majorBidi"/>
          <w:spacing w:val="-3"/>
          <w:sz w:val="21"/>
          <w:szCs w:val="21"/>
        </w:rPr>
        <w:t xml:space="preserve"> June 2025, 4pm (Djibouti Time) and must be accompanied by </w:t>
      </w:r>
      <w:r w:rsidRPr="00D716F5">
        <w:rPr>
          <w:rFonts w:asciiTheme="majorBidi" w:hAnsiTheme="majorBidi" w:cstheme="majorBidi"/>
          <w:iCs/>
          <w:spacing w:val="-3"/>
          <w:sz w:val="21"/>
          <w:szCs w:val="21"/>
        </w:rPr>
        <w:t>Bid-Securing Declaration.</w:t>
      </w:r>
      <w:r w:rsidRPr="00D716F5">
        <w:rPr>
          <w:rFonts w:asciiTheme="majorBidi" w:hAnsiTheme="majorBidi" w:cstheme="majorBidi"/>
          <w:spacing w:val="-3"/>
          <w:sz w:val="21"/>
          <w:szCs w:val="21"/>
        </w:rPr>
        <w:t xml:space="preserve"> </w:t>
      </w:r>
    </w:p>
    <w:p w14:paraId="430D6960" w14:textId="77777777" w:rsidR="005D7753" w:rsidRPr="00D716F5" w:rsidRDefault="005D7753" w:rsidP="005D7753">
      <w:pPr>
        <w:pStyle w:val="BankNormal"/>
        <w:spacing w:after="0"/>
        <w:jc w:val="both"/>
        <w:rPr>
          <w:rFonts w:asciiTheme="majorBidi" w:hAnsiTheme="majorBidi" w:cstheme="majorBidi"/>
          <w:spacing w:val="-2"/>
          <w:sz w:val="21"/>
          <w:szCs w:val="21"/>
        </w:rPr>
      </w:pPr>
    </w:p>
    <w:p w14:paraId="749055A6" w14:textId="77777777" w:rsidR="005D7753" w:rsidRPr="00D716F5" w:rsidRDefault="005D7753" w:rsidP="005D7753">
      <w:pPr>
        <w:pStyle w:val="ListParagraph"/>
        <w:numPr>
          <w:ilvl w:val="0"/>
          <w:numId w:val="1"/>
        </w:numPr>
        <w:suppressAutoHyphens/>
        <w:jc w:val="both"/>
        <w:rPr>
          <w:rFonts w:asciiTheme="majorBidi" w:hAnsiTheme="majorBidi" w:cstheme="majorBidi"/>
          <w:spacing w:val="-3"/>
          <w:sz w:val="21"/>
          <w:szCs w:val="21"/>
        </w:rPr>
      </w:pPr>
      <w:r w:rsidRPr="00D716F5">
        <w:rPr>
          <w:rFonts w:asciiTheme="majorBidi" w:hAnsiTheme="majorBidi" w:cstheme="majorBidi"/>
          <w:spacing w:val="-3"/>
          <w:sz w:val="21"/>
          <w:szCs w:val="21"/>
        </w:rPr>
        <w:t>Bids will be opened in public and in the presence of bidders’ representatives who choose to attend on 3</w:t>
      </w:r>
      <w:r w:rsidRPr="00D716F5">
        <w:rPr>
          <w:rFonts w:asciiTheme="majorBidi" w:hAnsiTheme="majorBidi" w:cstheme="majorBidi"/>
          <w:spacing w:val="-3"/>
          <w:sz w:val="21"/>
          <w:szCs w:val="21"/>
          <w:vertAlign w:val="superscript"/>
        </w:rPr>
        <w:t>rd</w:t>
      </w:r>
      <w:r w:rsidRPr="00D716F5">
        <w:rPr>
          <w:rFonts w:asciiTheme="majorBidi" w:hAnsiTheme="majorBidi" w:cstheme="majorBidi"/>
          <w:spacing w:val="-3"/>
          <w:sz w:val="21"/>
          <w:szCs w:val="21"/>
        </w:rPr>
        <w:t xml:space="preserve"> June at 4:30pm (Djibouti Time)</w:t>
      </w:r>
      <w:r w:rsidRPr="00D716F5">
        <w:rPr>
          <w:rFonts w:asciiTheme="majorBidi" w:hAnsiTheme="majorBidi" w:cstheme="majorBidi"/>
          <w:i/>
          <w:spacing w:val="-3"/>
          <w:sz w:val="21"/>
          <w:szCs w:val="21"/>
        </w:rPr>
        <w:t xml:space="preserve"> </w:t>
      </w:r>
      <w:r w:rsidRPr="00D716F5">
        <w:rPr>
          <w:rFonts w:asciiTheme="majorBidi" w:hAnsiTheme="majorBidi" w:cstheme="majorBidi"/>
          <w:spacing w:val="-3"/>
          <w:sz w:val="21"/>
          <w:szCs w:val="21"/>
        </w:rPr>
        <w:t>at the offices of</w:t>
      </w:r>
    </w:p>
    <w:p w14:paraId="6032AFF9" w14:textId="77777777" w:rsidR="005D7753" w:rsidRPr="00D716F5" w:rsidRDefault="005D7753" w:rsidP="005D7753">
      <w:pPr>
        <w:pStyle w:val="ListParagraph"/>
        <w:suppressAutoHyphens/>
        <w:ind w:left="360"/>
        <w:jc w:val="both"/>
        <w:rPr>
          <w:rFonts w:asciiTheme="majorBidi" w:hAnsiTheme="majorBidi" w:cstheme="majorBidi"/>
          <w:bCs/>
          <w:spacing w:val="-3"/>
          <w:sz w:val="21"/>
          <w:szCs w:val="21"/>
          <w:lang w:val="en-GB"/>
        </w:rPr>
      </w:pPr>
      <w:r w:rsidRPr="00D716F5">
        <w:rPr>
          <w:rFonts w:asciiTheme="majorBidi" w:hAnsiTheme="majorBidi" w:cstheme="majorBidi"/>
          <w:bCs/>
          <w:spacing w:val="-3"/>
          <w:sz w:val="21"/>
          <w:szCs w:val="21"/>
          <w:lang w:val="en-GB"/>
        </w:rPr>
        <w:t xml:space="preserve">Attention: Mr. Joe Namwaya, Head of Procurement  </w:t>
      </w:r>
    </w:p>
    <w:p w14:paraId="1395C83D" w14:textId="77777777" w:rsidR="005D7753" w:rsidRPr="00D716F5" w:rsidRDefault="005D7753" w:rsidP="005D7753">
      <w:pPr>
        <w:pStyle w:val="ListParagraph"/>
        <w:suppressAutoHyphens/>
        <w:ind w:left="360"/>
        <w:jc w:val="both"/>
        <w:rPr>
          <w:rFonts w:asciiTheme="majorBidi" w:hAnsiTheme="majorBidi" w:cstheme="majorBidi"/>
          <w:bCs/>
          <w:spacing w:val="-3"/>
          <w:sz w:val="21"/>
          <w:szCs w:val="21"/>
          <w:lang w:val="en-GB"/>
        </w:rPr>
      </w:pPr>
      <w:r w:rsidRPr="00D716F5">
        <w:rPr>
          <w:rFonts w:asciiTheme="majorBidi" w:hAnsiTheme="majorBidi" w:cstheme="majorBidi"/>
          <w:bCs/>
          <w:spacing w:val="-3"/>
          <w:sz w:val="21"/>
          <w:szCs w:val="21"/>
          <w:lang w:val="en-GB"/>
        </w:rPr>
        <w:t xml:space="preserve">Office </w:t>
      </w:r>
      <w:proofErr w:type="spellStart"/>
      <w:proofErr w:type="gramStart"/>
      <w:r w:rsidRPr="00D716F5">
        <w:rPr>
          <w:rFonts w:asciiTheme="majorBidi" w:hAnsiTheme="majorBidi" w:cstheme="majorBidi"/>
          <w:bCs/>
          <w:spacing w:val="-3"/>
          <w:sz w:val="21"/>
          <w:szCs w:val="21"/>
          <w:lang w:val="en-GB"/>
        </w:rPr>
        <w:t>Adresse</w:t>
      </w:r>
      <w:proofErr w:type="spellEnd"/>
      <w:r w:rsidRPr="00D716F5">
        <w:rPr>
          <w:rFonts w:asciiTheme="majorBidi" w:hAnsiTheme="majorBidi" w:cstheme="majorBidi"/>
          <w:bCs/>
          <w:spacing w:val="-3"/>
          <w:sz w:val="21"/>
          <w:szCs w:val="21"/>
          <w:lang w:val="en-GB"/>
        </w:rPr>
        <w:t xml:space="preserve"> :</w:t>
      </w:r>
      <w:proofErr w:type="gramEnd"/>
      <w:r w:rsidRPr="00D716F5">
        <w:rPr>
          <w:rFonts w:asciiTheme="majorBidi" w:hAnsiTheme="majorBidi" w:cstheme="majorBidi"/>
          <w:bCs/>
          <w:spacing w:val="-3"/>
          <w:sz w:val="21"/>
          <w:szCs w:val="21"/>
          <w:lang w:val="en-GB"/>
        </w:rPr>
        <w:t xml:space="preserve"> </w:t>
      </w:r>
    </w:p>
    <w:p w14:paraId="742F8B66" w14:textId="77777777" w:rsidR="005D7753" w:rsidRPr="00D716F5" w:rsidRDefault="005D7753" w:rsidP="005D7753">
      <w:pPr>
        <w:pStyle w:val="ListParagraph"/>
        <w:suppressAutoHyphens/>
        <w:ind w:left="360"/>
        <w:jc w:val="both"/>
        <w:rPr>
          <w:rFonts w:asciiTheme="majorBidi" w:hAnsiTheme="majorBidi" w:cstheme="majorBidi"/>
          <w:bCs/>
          <w:spacing w:val="-3"/>
          <w:sz w:val="21"/>
          <w:szCs w:val="21"/>
          <w:lang w:val="en-GB"/>
        </w:rPr>
      </w:pPr>
      <w:r w:rsidRPr="00D716F5">
        <w:rPr>
          <w:rFonts w:asciiTheme="majorBidi" w:hAnsiTheme="majorBidi" w:cstheme="majorBidi"/>
          <w:bCs/>
          <w:spacing w:val="-3"/>
          <w:sz w:val="21"/>
          <w:szCs w:val="21"/>
          <w:lang w:val="en-GB"/>
        </w:rPr>
        <w:t>TradeMark Africa, Djibouti Country Programme</w:t>
      </w:r>
    </w:p>
    <w:p w14:paraId="5F03AD95" w14:textId="77777777" w:rsidR="005D7753" w:rsidRPr="00D716F5" w:rsidRDefault="005D7753" w:rsidP="005D7753">
      <w:pPr>
        <w:pStyle w:val="ListParagraph"/>
        <w:suppressAutoHyphens/>
        <w:ind w:left="360"/>
        <w:jc w:val="both"/>
        <w:rPr>
          <w:rFonts w:asciiTheme="majorBidi" w:hAnsiTheme="majorBidi" w:cstheme="majorBidi"/>
          <w:bCs/>
          <w:spacing w:val="-3"/>
          <w:sz w:val="21"/>
          <w:szCs w:val="21"/>
          <w:lang w:val="en-GB"/>
        </w:rPr>
      </w:pPr>
      <w:r w:rsidRPr="00D716F5">
        <w:rPr>
          <w:rFonts w:asciiTheme="majorBidi" w:hAnsiTheme="majorBidi" w:cstheme="majorBidi"/>
          <w:bCs/>
          <w:spacing w:val="-3"/>
          <w:sz w:val="21"/>
          <w:szCs w:val="21"/>
          <w:lang w:val="en-GB"/>
        </w:rPr>
        <w:t xml:space="preserve">4th Floor, DW Tower  </w:t>
      </w:r>
    </w:p>
    <w:p w14:paraId="2B270BC4" w14:textId="77777777" w:rsidR="005D7753" w:rsidRPr="00D716F5" w:rsidRDefault="005D7753" w:rsidP="005D7753">
      <w:pPr>
        <w:pStyle w:val="ListParagraph"/>
        <w:suppressAutoHyphens/>
        <w:ind w:left="360"/>
        <w:jc w:val="both"/>
        <w:rPr>
          <w:rFonts w:asciiTheme="majorBidi" w:hAnsiTheme="majorBidi" w:cstheme="majorBidi"/>
          <w:bCs/>
          <w:spacing w:val="-3"/>
          <w:sz w:val="21"/>
          <w:szCs w:val="21"/>
          <w:lang w:val="en-GB"/>
        </w:rPr>
      </w:pPr>
      <w:r w:rsidRPr="00D716F5">
        <w:rPr>
          <w:rFonts w:asciiTheme="majorBidi" w:hAnsiTheme="majorBidi" w:cstheme="majorBidi"/>
          <w:bCs/>
          <w:spacing w:val="-3"/>
          <w:sz w:val="21"/>
          <w:szCs w:val="21"/>
          <w:lang w:val="en-GB"/>
        </w:rPr>
        <w:t xml:space="preserve">Avenue </w:t>
      </w:r>
      <w:proofErr w:type="spellStart"/>
      <w:r w:rsidRPr="00D716F5">
        <w:rPr>
          <w:rFonts w:asciiTheme="majorBidi" w:hAnsiTheme="majorBidi" w:cstheme="majorBidi"/>
          <w:bCs/>
          <w:spacing w:val="-3"/>
          <w:sz w:val="21"/>
          <w:szCs w:val="21"/>
          <w:lang w:val="en-GB"/>
        </w:rPr>
        <w:t>Franchet</w:t>
      </w:r>
      <w:proofErr w:type="spellEnd"/>
      <w:r w:rsidRPr="00D716F5">
        <w:rPr>
          <w:rFonts w:asciiTheme="majorBidi" w:hAnsiTheme="majorBidi" w:cstheme="majorBidi"/>
          <w:bCs/>
          <w:spacing w:val="-3"/>
          <w:sz w:val="21"/>
          <w:szCs w:val="21"/>
          <w:lang w:val="en-GB"/>
        </w:rPr>
        <w:t xml:space="preserve"> </w:t>
      </w:r>
      <w:proofErr w:type="spellStart"/>
      <w:r w:rsidRPr="00D716F5">
        <w:rPr>
          <w:rFonts w:asciiTheme="majorBidi" w:hAnsiTheme="majorBidi" w:cstheme="majorBidi"/>
          <w:bCs/>
          <w:spacing w:val="-3"/>
          <w:sz w:val="21"/>
          <w:szCs w:val="21"/>
          <w:lang w:val="en-GB"/>
        </w:rPr>
        <w:t>D’Espèrey</w:t>
      </w:r>
      <w:proofErr w:type="spellEnd"/>
      <w:r w:rsidRPr="00D716F5">
        <w:rPr>
          <w:rFonts w:asciiTheme="majorBidi" w:hAnsiTheme="majorBidi" w:cstheme="majorBidi"/>
          <w:bCs/>
          <w:spacing w:val="-3"/>
          <w:sz w:val="21"/>
          <w:szCs w:val="21"/>
          <w:lang w:val="en-GB"/>
        </w:rPr>
        <w:t xml:space="preserve"> </w:t>
      </w:r>
    </w:p>
    <w:p w14:paraId="13FB217E" w14:textId="77777777" w:rsidR="005D7753" w:rsidRPr="00D716F5" w:rsidRDefault="005D7753" w:rsidP="005D7753">
      <w:pPr>
        <w:pStyle w:val="ListParagraph"/>
        <w:suppressAutoHyphens/>
        <w:ind w:left="360"/>
        <w:jc w:val="both"/>
        <w:rPr>
          <w:rFonts w:asciiTheme="majorBidi" w:hAnsiTheme="majorBidi" w:cstheme="majorBidi"/>
          <w:bCs/>
          <w:spacing w:val="-3"/>
          <w:sz w:val="21"/>
          <w:szCs w:val="21"/>
          <w:lang w:val="fr-CA"/>
        </w:rPr>
      </w:pPr>
      <w:r w:rsidRPr="00D716F5">
        <w:rPr>
          <w:rFonts w:asciiTheme="majorBidi" w:hAnsiTheme="majorBidi" w:cstheme="majorBidi"/>
          <w:bCs/>
          <w:spacing w:val="-3"/>
          <w:sz w:val="21"/>
          <w:szCs w:val="21"/>
          <w:lang w:val="fr-CA"/>
        </w:rPr>
        <w:t xml:space="preserve">Plateau du Serpent BP 4113, Djibouti </w:t>
      </w:r>
    </w:p>
    <w:p w14:paraId="24409699" w14:textId="77777777" w:rsidR="005D7753" w:rsidRPr="00D716F5" w:rsidRDefault="005D7753" w:rsidP="005D7753">
      <w:pPr>
        <w:pStyle w:val="ListParagraph"/>
        <w:suppressAutoHyphens/>
        <w:ind w:left="360"/>
        <w:jc w:val="both"/>
        <w:rPr>
          <w:rFonts w:asciiTheme="majorBidi" w:hAnsiTheme="majorBidi" w:cstheme="majorBidi"/>
          <w:bCs/>
          <w:spacing w:val="-3"/>
          <w:sz w:val="21"/>
          <w:szCs w:val="21"/>
          <w:lang w:val="fr-CA"/>
        </w:rPr>
      </w:pPr>
      <w:r w:rsidRPr="00D716F5">
        <w:rPr>
          <w:rFonts w:asciiTheme="majorBidi" w:hAnsiTheme="majorBidi" w:cstheme="majorBidi"/>
          <w:bCs/>
          <w:spacing w:val="-3"/>
          <w:sz w:val="21"/>
          <w:szCs w:val="21"/>
          <w:lang w:val="fr-CA"/>
        </w:rPr>
        <w:t xml:space="preserve">Country: Djibouti </w:t>
      </w:r>
    </w:p>
    <w:p w14:paraId="5CDE2B6B" w14:textId="77777777" w:rsidR="005D7753" w:rsidRPr="00D716F5" w:rsidRDefault="005D7753" w:rsidP="005D7753">
      <w:pPr>
        <w:pStyle w:val="ListParagraph"/>
        <w:suppressAutoHyphens/>
        <w:ind w:left="360"/>
        <w:jc w:val="both"/>
        <w:rPr>
          <w:rFonts w:asciiTheme="majorBidi" w:hAnsiTheme="majorBidi" w:cstheme="majorBidi"/>
          <w:spacing w:val="-3"/>
          <w:sz w:val="21"/>
          <w:szCs w:val="21"/>
        </w:rPr>
      </w:pPr>
      <w:r w:rsidRPr="00D716F5">
        <w:rPr>
          <w:rFonts w:asciiTheme="majorBidi" w:hAnsiTheme="majorBidi" w:cstheme="majorBidi"/>
          <w:bCs/>
          <w:spacing w:val="-3"/>
          <w:sz w:val="21"/>
          <w:szCs w:val="21"/>
          <w:lang w:val="en-GB"/>
        </w:rPr>
        <w:t>Email: procurement@trademarkafrica.com</w:t>
      </w:r>
    </w:p>
    <w:p w14:paraId="52349EC8" w14:textId="77777777" w:rsidR="005D7753" w:rsidRPr="00D716F5" w:rsidRDefault="005D7753" w:rsidP="005D7753">
      <w:pPr>
        <w:suppressAutoHyphens/>
        <w:jc w:val="both"/>
        <w:rPr>
          <w:rFonts w:asciiTheme="majorBidi" w:hAnsiTheme="majorBidi" w:cstheme="majorBidi"/>
          <w:spacing w:val="-3"/>
          <w:sz w:val="21"/>
          <w:szCs w:val="21"/>
        </w:rPr>
      </w:pPr>
    </w:p>
    <w:p w14:paraId="47BC429C" w14:textId="77777777" w:rsidR="005D7753" w:rsidRPr="00D716F5" w:rsidRDefault="005D7753" w:rsidP="005D7753">
      <w:pPr>
        <w:pStyle w:val="BankNormal"/>
        <w:numPr>
          <w:ilvl w:val="0"/>
          <w:numId w:val="1"/>
        </w:numPr>
        <w:jc w:val="both"/>
        <w:rPr>
          <w:rFonts w:asciiTheme="majorBidi" w:hAnsiTheme="majorBidi" w:cstheme="majorBidi"/>
          <w:spacing w:val="-2"/>
          <w:sz w:val="21"/>
          <w:szCs w:val="21"/>
        </w:rPr>
      </w:pPr>
      <w:r w:rsidRPr="00D716F5">
        <w:rPr>
          <w:rFonts w:asciiTheme="majorBidi" w:hAnsiTheme="majorBidi" w:cstheme="majorBidi"/>
          <w:spacing w:val="-3"/>
          <w:sz w:val="21"/>
          <w:szCs w:val="21"/>
        </w:rPr>
        <w:t>Qualification criteria are as follows: Bidders must have completed at least two contracts for the supply and installation of laboratory equipment within the last five years, each with a significant value commensurate with this procurement; demonstrate sufficient annual turnover over the last three years to ensure financial stability, supported by audited statements; be legally registered and compliant with AFD eligibility and prohibited practices policies; have qualified personnel for installation, training, and after-sales services; and provide valid calibration certificates (ISO/IEC 17025) and technical brochures. Additional details, including specific monetary thresholds, are provided in Section III – Evaluation and Qualification Criteria of the Bidding Documents.</w:t>
      </w:r>
    </w:p>
    <w:p w14:paraId="6C3983D3" w14:textId="77777777" w:rsidR="00DF13A9" w:rsidRDefault="00DF13A9"/>
    <w:sectPr w:rsidR="00DF13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89F01" w14:textId="77777777" w:rsidR="005D7753" w:rsidRDefault="005D7753" w:rsidP="005D7753">
      <w:r>
        <w:separator/>
      </w:r>
    </w:p>
  </w:endnote>
  <w:endnote w:type="continuationSeparator" w:id="0">
    <w:p w14:paraId="52AE8F21" w14:textId="77777777" w:rsidR="005D7753" w:rsidRDefault="005D7753" w:rsidP="005D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A4947" w14:textId="77777777" w:rsidR="005D7753" w:rsidRDefault="005D7753" w:rsidP="005D7753">
      <w:r>
        <w:separator/>
      </w:r>
    </w:p>
  </w:footnote>
  <w:footnote w:type="continuationSeparator" w:id="0">
    <w:p w14:paraId="51C39CDB" w14:textId="77777777" w:rsidR="005D7753" w:rsidRDefault="005D7753" w:rsidP="005D7753">
      <w:r>
        <w:continuationSeparator/>
      </w:r>
    </w:p>
  </w:footnote>
  <w:footnote w:id="1">
    <w:p w14:paraId="1C54405A" w14:textId="77777777" w:rsidR="005D7753" w:rsidRPr="00B96900" w:rsidRDefault="005D7753" w:rsidP="005D7753">
      <w:pPr>
        <w:pStyle w:val="FootnoteText"/>
        <w:tabs>
          <w:tab w:val="left" w:pos="284"/>
        </w:tabs>
        <w:rPr>
          <w:highlight w:val="cy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5F3F"/>
    <w:multiLevelType w:val="hybridMultilevel"/>
    <w:tmpl w:val="74E84DA6"/>
    <w:lvl w:ilvl="0" w:tplc="5D2E2DF6">
      <w:start w:val="1"/>
      <w:numFmt w:val="decimal"/>
      <w:lvlText w:val="%1."/>
      <w:lvlJc w:val="left"/>
      <w:pPr>
        <w:ind w:left="360" w:hanging="360"/>
      </w:pPr>
      <w:rPr>
        <w:i w:val="0"/>
        <w:i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2120487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753"/>
    <w:rsid w:val="00176A16"/>
    <w:rsid w:val="001B4FB3"/>
    <w:rsid w:val="005D7753"/>
    <w:rsid w:val="00864FCD"/>
    <w:rsid w:val="00DF13A9"/>
    <w:rsid w:val="00DF636B"/>
  </w:rsids>
  <m:mathPr>
    <m:mathFont m:val="Cambria Math"/>
    <m:brkBin m:val="before"/>
    <m:brkBinSub m:val="--"/>
    <m:smallFrac m:val="0"/>
    <m:dispDef/>
    <m:lMargin m:val="0"/>
    <m:rMargin m:val="0"/>
    <m:defJc m:val="centerGroup"/>
    <m:wrapIndent m:val="1440"/>
    <m:intLim m:val="subSup"/>
    <m:naryLim m:val="undOvr"/>
  </m:mathPr>
  <w:themeFontLang w:val="en-K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3CE0F"/>
  <w15:chartTrackingRefBased/>
  <w15:docId w15:val="{18F77062-FBCD-4A2A-9F80-9033FCD2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753"/>
    <w:pPr>
      <w:spacing w:after="0" w:line="240" w:lineRule="auto"/>
    </w:pPr>
    <w:rPr>
      <w:rFonts w:ascii="Times New Roman" w:eastAsia="Times New Roman" w:hAnsi="Times New Roman" w:cs="Times New Roman"/>
      <w:kern w:val="0"/>
      <w:sz w:val="24"/>
      <w:szCs w:val="20"/>
      <w:lang w:val="en-US"/>
      <w14:ligatures w14:val="none"/>
    </w:rPr>
  </w:style>
  <w:style w:type="paragraph" w:styleId="Heading1">
    <w:name w:val="heading 1"/>
    <w:basedOn w:val="Normal"/>
    <w:next w:val="Normal"/>
    <w:link w:val="Heading1Char"/>
    <w:uiPriority w:val="9"/>
    <w:qFormat/>
    <w:rsid w:val="005D77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77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77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77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77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77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77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77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77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7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77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77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77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77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77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77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77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7753"/>
    <w:rPr>
      <w:rFonts w:eastAsiaTheme="majorEastAsia" w:cstheme="majorBidi"/>
      <w:color w:val="272727" w:themeColor="text1" w:themeTint="D8"/>
    </w:rPr>
  </w:style>
  <w:style w:type="paragraph" w:styleId="Title">
    <w:name w:val="Title"/>
    <w:basedOn w:val="Normal"/>
    <w:next w:val="Normal"/>
    <w:link w:val="TitleChar"/>
    <w:uiPriority w:val="10"/>
    <w:qFormat/>
    <w:rsid w:val="005D77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7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7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7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7753"/>
    <w:pPr>
      <w:spacing w:before="160"/>
      <w:jc w:val="center"/>
    </w:pPr>
    <w:rPr>
      <w:i/>
      <w:iCs/>
      <w:color w:val="404040" w:themeColor="text1" w:themeTint="BF"/>
    </w:rPr>
  </w:style>
  <w:style w:type="character" w:customStyle="1" w:styleId="QuoteChar">
    <w:name w:val="Quote Char"/>
    <w:basedOn w:val="DefaultParagraphFont"/>
    <w:link w:val="Quote"/>
    <w:uiPriority w:val="29"/>
    <w:rsid w:val="005D7753"/>
    <w:rPr>
      <w:i/>
      <w:iCs/>
      <w:color w:val="404040" w:themeColor="text1" w:themeTint="BF"/>
    </w:rPr>
  </w:style>
  <w:style w:type="paragraph" w:styleId="ListParagraph">
    <w:name w:val="List Paragraph"/>
    <w:aliases w:val="Indent Paragraph,Table/Figure Heading,References,Resume Title,heading 4,Citation List,List Bulet,Paragraphe de liste PBLH,Bullet List,FooterText,Num List Paragraph,List Paragraph Saana,List Paragraph (numbered (a)),List Bullet Mary,BULLET"/>
    <w:basedOn w:val="Normal"/>
    <w:link w:val="ListParagraphChar"/>
    <w:uiPriority w:val="34"/>
    <w:qFormat/>
    <w:rsid w:val="005D7753"/>
    <w:pPr>
      <w:ind w:left="720"/>
      <w:contextualSpacing/>
    </w:pPr>
  </w:style>
  <w:style w:type="character" w:styleId="IntenseEmphasis">
    <w:name w:val="Intense Emphasis"/>
    <w:basedOn w:val="DefaultParagraphFont"/>
    <w:uiPriority w:val="21"/>
    <w:qFormat/>
    <w:rsid w:val="005D7753"/>
    <w:rPr>
      <w:i/>
      <w:iCs/>
      <w:color w:val="0F4761" w:themeColor="accent1" w:themeShade="BF"/>
    </w:rPr>
  </w:style>
  <w:style w:type="paragraph" w:styleId="IntenseQuote">
    <w:name w:val="Intense Quote"/>
    <w:basedOn w:val="Normal"/>
    <w:next w:val="Normal"/>
    <w:link w:val="IntenseQuoteChar"/>
    <w:uiPriority w:val="30"/>
    <w:qFormat/>
    <w:rsid w:val="005D77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7753"/>
    <w:rPr>
      <w:i/>
      <w:iCs/>
      <w:color w:val="0F4761" w:themeColor="accent1" w:themeShade="BF"/>
    </w:rPr>
  </w:style>
  <w:style w:type="character" w:styleId="IntenseReference">
    <w:name w:val="Intense Reference"/>
    <w:basedOn w:val="DefaultParagraphFont"/>
    <w:uiPriority w:val="32"/>
    <w:qFormat/>
    <w:rsid w:val="005D7753"/>
    <w:rPr>
      <w:b/>
      <w:bCs/>
      <w:smallCaps/>
      <w:color w:val="0F4761" w:themeColor="accent1" w:themeShade="BF"/>
      <w:spacing w:val="5"/>
    </w:rPr>
  </w:style>
  <w:style w:type="character" w:styleId="Hyperlink">
    <w:name w:val="Hyperlink"/>
    <w:rsid w:val="005D7753"/>
    <w:rPr>
      <w:color w:val="0000FF"/>
      <w:u w:val="single"/>
    </w:rPr>
  </w:style>
  <w:style w:type="paragraph" w:customStyle="1" w:styleId="BankNormal">
    <w:name w:val="BankNormal"/>
    <w:basedOn w:val="Normal"/>
    <w:rsid w:val="005D7753"/>
    <w:pPr>
      <w:spacing w:after="240"/>
    </w:p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uiPriority w:val="99"/>
    <w:rsid w:val="005D7753"/>
    <w:pPr>
      <w:jc w:val="both"/>
    </w:pPr>
    <w:rPr>
      <w:sz w:val="20"/>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basedOn w:val="DefaultParagraphFont"/>
    <w:link w:val="FootnoteText"/>
    <w:uiPriority w:val="99"/>
    <w:rsid w:val="005D7753"/>
    <w:rPr>
      <w:rFonts w:ascii="Times New Roman" w:eastAsia="Times New Roman" w:hAnsi="Times New Roman" w:cs="Times New Roman"/>
      <w:kern w:val="0"/>
      <w:sz w:val="20"/>
      <w:szCs w:val="20"/>
      <w:lang w:val="en-US"/>
      <w14:ligatures w14:val="none"/>
    </w:rPr>
  </w:style>
  <w:style w:type="character" w:styleId="FootnoteReference">
    <w:name w:val="footnote reference"/>
    <w:uiPriority w:val="99"/>
    <w:semiHidden/>
    <w:rsid w:val="005D7753"/>
    <w:rPr>
      <w:vertAlign w:val="superscript"/>
    </w:rPr>
  </w:style>
  <w:style w:type="character" w:customStyle="1" w:styleId="ListParagraphChar">
    <w:name w:val="List Paragraph Char"/>
    <w:aliases w:val="Indent Paragraph Char,Table/Figure Heading Char,References Char,Resume Title Char,heading 4 Char,Citation List Char,List Bulet Char,Paragraphe de liste PBLH Char,Bullet List Char,FooterText Char,Num List Paragraph Char,BULLET Char"/>
    <w:link w:val="ListParagraph"/>
    <w:uiPriority w:val="34"/>
    <w:qFormat/>
    <w:locked/>
    <w:rsid w:val="005D7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trademarkafric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Kadra Ali Barkad</dc:creator>
  <cp:keywords/>
  <dc:description/>
  <cp:lastModifiedBy>Kadra Ali Barkad</cp:lastModifiedBy>
  <cp:revision>1</cp:revision>
  <dcterms:created xsi:type="dcterms:W3CDTF">2025-04-07T12:39:00Z</dcterms:created>
  <dcterms:modified xsi:type="dcterms:W3CDTF">2025-04-07T12:40:00Z</dcterms:modified>
</cp:coreProperties>
</file>